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065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"/>
        <w:gridCol w:w="1842"/>
        <w:gridCol w:w="2674"/>
        <w:gridCol w:w="2455"/>
        <w:gridCol w:w="1608"/>
        <w:gridCol w:w="1242"/>
        <w:gridCol w:w="72"/>
      </w:tblGrid>
      <w:tr w:rsidR="00DC0EF3" w:rsidRPr="000F190F" w:rsidTr="00DC0EF3">
        <w:trPr>
          <w:trHeight w:val="541"/>
        </w:trPr>
        <w:tc>
          <w:tcPr>
            <w:tcW w:w="10065" w:type="dxa"/>
            <w:gridSpan w:val="7"/>
            <w:tcBorders>
              <w:top w:val="nil"/>
              <w:bottom w:val="nil"/>
            </w:tcBorders>
            <w:shd w:val="clear" w:color="auto" w:fill="000000"/>
          </w:tcPr>
          <w:p w:rsidR="00DC0EF3" w:rsidRPr="000F190F" w:rsidRDefault="00DC0EF3" w:rsidP="00DC0EF3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25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 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Fiche de suivi miniclima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 </w:t>
            </w:r>
          </w:p>
        </w:tc>
      </w:tr>
      <w:tr w:rsidR="00DC0EF3" w:rsidTr="00DC0EF3">
        <w:trPr>
          <w:gridBefore w:val="1"/>
          <w:gridAfter w:val="1"/>
          <w:wBefore w:w="172" w:type="dxa"/>
          <w:wAfter w:w="72" w:type="dxa"/>
          <w:trHeight w:val="293"/>
        </w:trPr>
        <w:tc>
          <w:tcPr>
            <w:tcW w:w="9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EF3" w:rsidRDefault="00DC0EF3">
            <w:pPr>
              <w:pStyle w:val="TableParagraph"/>
              <w:spacing w:before="0" w:line="272" w:lineRule="exact"/>
              <w:ind w:left="52"/>
              <w:rPr>
                <w:b/>
                <w:sz w:val="24"/>
              </w:rPr>
            </w:pPr>
          </w:p>
        </w:tc>
      </w:tr>
      <w:tr w:rsidR="00DC0EF3" w:rsidTr="00DC0EF3">
        <w:trPr>
          <w:gridBefore w:val="1"/>
          <w:gridAfter w:val="1"/>
          <w:wBefore w:w="172" w:type="dxa"/>
          <w:wAfter w:w="72" w:type="dxa"/>
          <w:trHeight w:val="293"/>
        </w:trPr>
        <w:tc>
          <w:tcPr>
            <w:tcW w:w="9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0EF3" w:rsidRDefault="00DC0EF3">
            <w:pPr>
              <w:pStyle w:val="TableParagraph"/>
              <w:spacing w:before="0" w:line="272" w:lineRule="exact"/>
              <w:ind w:left="52"/>
              <w:rPr>
                <w:b/>
                <w:sz w:val="24"/>
              </w:rPr>
            </w:pPr>
          </w:p>
        </w:tc>
      </w:tr>
      <w:tr w:rsidR="00DC0EF3" w:rsidTr="00DC0EF3">
        <w:trPr>
          <w:gridBefore w:val="1"/>
          <w:gridAfter w:val="1"/>
          <w:wBefore w:w="172" w:type="dxa"/>
          <w:wAfter w:w="72" w:type="dxa"/>
          <w:trHeight w:val="293"/>
        </w:trPr>
        <w:tc>
          <w:tcPr>
            <w:tcW w:w="9821" w:type="dxa"/>
            <w:gridSpan w:val="5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</w:tcPr>
          <w:p w:rsidR="00DC0EF3" w:rsidRDefault="00DC0EF3">
            <w:pPr>
              <w:pStyle w:val="TableParagraph"/>
              <w:spacing w:before="0" w:line="272" w:lineRule="exact"/>
              <w:ind w:left="52"/>
              <w:rPr>
                <w:b/>
                <w:sz w:val="24"/>
              </w:rPr>
            </w:pPr>
          </w:p>
        </w:tc>
      </w:tr>
      <w:tr w:rsidR="00DC0EF3" w:rsidTr="00DC0EF3">
        <w:trPr>
          <w:gridBefore w:val="1"/>
          <w:gridAfter w:val="1"/>
          <w:wBefore w:w="172" w:type="dxa"/>
          <w:wAfter w:w="72" w:type="dxa"/>
          <w:trHeight w:val="293"/>
        </w:trPr>
        <w:tc>
          <w:tcPr>
            <w:tcW w:w="9821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DC0EF3" w:rsidRDefault="00DC0EF3">
            <w:pPr>
              <w:pStyle w:val="TableParagraph"/>
              <w:spacing w:before="0" w:line="272" w:lineRule="exact"/>
              <w:ind w:left="52"/>
              <w:rPr>
                <w:b/>
                <w:sz w:val="24"/>
              </w:rPr>
            </w:pPr>
            <w:r>
              <w:rPr>
                <w:b/>
                <w:sz w:val="24"/>
              </w:rPr>
              <w:t>Consignes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mini</w:t>
            </w:r>
            <w:r>
              <w:rPr>
                <w:b/>
                <w:spacing w:val="-2"/>
                <w:sz w:val="24"/>
              </w:rPr>
              <w:t>clima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765"/>
        </w:trPr>
        <w:tc>
          <w:tcPr>
            <w:tcW w:w="1842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0F16C9">
            <w:pPr>
              <w:pStyle w:val="TableParagraph"/>
              <w:spacing w:before="41"/>
              <w:ind w:left="0"/>
              <w:jc w:val="left"/>
              <w:rPr>
                <w:sz w:val="19"/>
              </w:rPr>
            </w:pPr>
          </w:p>
          <w:p w:rsidR="000F16C9" w:rsidRDefault="002B3DD7">
            <w:pPr>
              <w:pStyle w:val="TableParagraph"/>
              <w:spacing w:before="0"/>
              <w:ind w:right="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MODELE</w:t>
            </w:r>
          </w:p>
        </w:tc>
        <w:tc>
          <w:tcPr>
            <w:tcW w:w="26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0F16C9">
            <w:pPr>
              <w:pStyle w:val="TableParagraph"/>
              <w:spacing w:before="41"/>
              <w:ind w:left="0"/>
              <w:jc w:val="left"/>
              <w:rPr>
                <w:sz w:val="19"/>
              </w:rPr>
            </w:pPr>
          </w:p>
          <w:p w:rsidR="000F16C9" w:rsidRDefault="002B3DD7">
            <w:pPr>
              <w:pStyle w:val="TableParagraph"/>
              <w:spacing w:before="0"/>
              <w:ind w:left="42"/>
              <w:jc w:val="lef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EMPLACEMENT</w:t>
            </w:r>
            <w:r>
              <w:rPr>
                <w:rFonts w:ascii="Calibri"/>
                <w:b/>
                <w:spacing w:val="9"/>
                <w:sz w:val="19"/>
              </w:rPr>
              <w:t xml:space="preserve"> </w:t>
            </w:r>
            <w:r>
              <w:rPr>
                <w:rFonts w:ascii="Calibri"/>
                <w:b/>
                <w:spacing w:val="-2"/>
                <w:sz w:val="19"/>
              </w:rPr>
              <w:t>ACTUEL</w:t>
            </w:r>
          </w:p>
        </w:tc>
        <w:tc>
          <w:tcPr>
            <w:tcW w:w="245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0F16C9">
            <w:pPr>
              <w:pStyle w:val="TableParagraph"/>
              <w:spacing w:before="41"/>
              <w:ind w:left="0"/>
              <w:jc w:val="left"/>
              <w:rPr>
                <w:sz w:val="19"/>
              </w:rPr>
            </w:pPr>
          </w:p>
          <w:p w:rsidR="000F16C9" w:rsidRDefault="002B3DD7">
            <w:pPr>
              <w:pStyle w:val="TableParagraph"/>
              <w:spacing w:before="0"/>
              <w:ind w:left="42"/>
              <w:jc w:val="lef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PLAGE</w:t>
            </w:r>
            <w:r>
              <w:rPr>
                <w:rFonts w:ascii="Calibri"/>
                <w:b/>
                <w:spacing w:val="2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DE</w:t>
            </w:r>
            <w:r>
              <w:rPr>
                <w:rFonts w:ascii="Calibri"/>
                <w:b/>
                <w:spacing w:val="3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REGLAGE</w:t>
            </w:r>
            <w:r>
              <w:rPr>
                <w:rFonts w:ascii="Calibri"/>
                <w:b/>
                <w:spacing w:val="3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EN</w:t>
            </w:r>
            <w:r>
              <w:rPr>
                <w:rFonts w:ascii="Calibri"/>
                <w:b/>
                <w:spacing w:val="3"/>
                <w:sz w:val="19"/>
              </w:rPr>
              <w:t xml:space="preserve"> </w:t>
            </w:r>
            <w:r>
              <w:rPr>
                <w:rFonts w:ascii="Calibri"/>
                <w:b/>
                <w:spacing w:val="-10"/>
                <w:sz w:val="19"/>
              </w:rPr>
              <w:t>%</w:t>
            </w:r>
          </w:p>
        </w:tc>
        <w:tc>
          <w:tcPr>
            <w:tcW w:w="160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0F16C9">
            <w:pPr>
              <w:pStyle w:val="TableParagraph"/>
              <w:spacing w:before="41"/>
              <w:ind w:left="0"/>
              <w:jc w:val="left"/>
              <w:rPr>
                <w:sz w:val="19"/>
              </w:rPr>
            </w:pPr>
          </w:p>
          <w:p w:rsidR="000F16C9" w:rsidRDefault="002B3DD7">
            <w:pPr>
              <w:pStyle w:val="TableParagraph"/>
              <w:spacing w:before="0"/>
              <w:ind w:left="42"/>
              <w:jc w:val="lef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CONSIGNE</w:t>
            </w:r>
            <w:r>
              <w:rPr>
                <w:rFonts w:ascii="Calibri"/>
                <w:b/>
                <w:spacing w:val="4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EN</w:t>
            </w:r>
            <w:r>
              <w:rPr>
                <w:rFonts w:ascii="Calibri"/>
                <w:b/>
                <w:spacing w:val="4"/>
                <w:sz w:val="19"/>
              </w:rPr>
              <w:t xml:space="preserve"> </w:t>
            </w:r>
            <w:r>
              <w:rPr>
                <w:rFonts w:ascii="Calibri"/>
                <w:b/>
                <w:spacing w:val="-10"/>
                <w:sz w:val="19"/>
              </w:rPr>
              <w:t>%</w:t>
            </w:r>
          </w:p>
        </w:tc>
        <w:tc>
          <w:tcPr>
            <w:tcW w:w="12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7"/>
              <w:ind w:left="67" w:right="17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CONSIGNE</w:t>
            </w:r>
          </w:p>
          <w:p w:rsidR="000F16C9" w:rsidRDefault="002B3DD7">
            <w:pPr>
              <w:pStyle w:val="TableParagraph"/>
              <w:spacing w:before="3" w:line="250" w:lineRule="atLeast"/>
              <w:ind w:left="381" w:right="326" w:hanging="1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POIDS D'EAU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143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144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56/46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145-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145-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1a3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1a4-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45/22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30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1a4-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45/22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30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1c1-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1c1-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9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212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8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8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214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230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231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232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320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50/40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45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36" w:right="1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3A3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91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3am02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91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3am03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91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3am07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3am08-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9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3am08-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3am12-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3am12-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91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3am13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91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3am15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11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3am16-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308"/>
        </w:trPr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ECB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10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ind w:left="838"/>
              <w:jc w:val="left"/>
              <w:rPr>
                <w:sz w:val="19"/>
              </w:rPr>
            </w:pPr>
            <w:r>
              <w:rPr>
                <w:sz w:val="19"/>
              </w:rPr>
              <w:t>ISL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3am16-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DC0EF3" w:rsidP="00DC0EF3">
            <w:pPr>
              <w:pStyle w:val="TableParagraph"/>
              <w:ind w:left="35"/>
              <w:rPr>
                <w:sz w:val="19"/>
              </w:rPr>
            </w:pPr>
            <w:r>
              <w:rPr>
                <w:spacing w:val="-2"/>
                <w:sz w:val="19"/>
              </w:rPr>
              <w:t>55/45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67"/>
              <w:rPr>
                <w:sz w:val="19"/>
              </w:rPr>
            </w:pPr>
            <w:r>
              <w:rPr>
                <w:spacing w:val="-5"/>
                <w:sz w:val="19"/>
              </w:rPr>
              <w:t>300</w:t>
            </w:r>
          </w:p>
        </w:tc>
      </w:tr>
      <w:tr w:rsidR="000F16C9" w:rsidTr="00DC0EF3">
        <w:trPr>
          <w:gridBefore w:val="1"/>
          <w:gridAfter w:val="1"/>
          <w:wBefore w:w="172" w:type="dxa"/>
          <w:wAfter w:w="72" w:type="dxa"/>
          <w:trHeight w:val="239"/>
        </w:trPr>
        <w:tc>
          <w:tcPr>
            <w:tcW w:w="1842" w:type="dxa"/>
            <w:tcBorders>
              <w:top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Autres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mini-</w:t>
            </w:r>
            <w:r>
              <w:rPr>
                <w:spacing w:val="-2"/>
                <w:sz w:val="19"/>
              </w:rPr>
              <w:t>climats: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F16C9" w:rsidRDefault="000F16C9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245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F16C9" w:rsidRDefault="000F16C9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F16C9" w:rsidRDefault="002B3DD7">
            <w:pPr>
              <w:pStyle w:val="TableParagraph"/>
              <w:spacing w:before="0" w:line="217" w:lineRule="exact"/>
              <w:ind w:left="54"/>
              <w:rPr>
                <w:sz w:val="19"/>
              </w:rPr>
            </w:pPr>
            <w:r>
              <w:rPr>
                <w:spacing w:val="-5"/>
                <w:sz w:val="19"/>
              </w:rPr>
              <w:t>50</w:t>
            </w:r>
          </w:p>
        </w:tc>
        <w:tc>
          <w:tcPr>
            <w:tcW w:w="1242" w:type="dxa"/>
            <w:tcBorders>
              <w:top w:val="single" w:sz="8" w:space="0" w:color="000000"/>
              <w:left w:val="single" w:sz="8" w:space="0" w:color="000000"/>
            </w:tcBorders>
          </w:tcPr>
          <w:p w:rsidR="000F16C9" w:rsidRDefault="000F16C9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</w:tbl>
    <w:p w:rsidR="00000000" w:rsidRDefault="002B3DD7">
      <w:bookmarkStart w:id="0" w:name="_GoBack"/>
      <w:bookmarkEnd w:id="0"/>
    </w:p>
    <w:sectPr w:rsidR="00000000">
      <w:headerReference w:type="default" r:id="rId6"/>
      <w:footerReference w:type="default" r:id="rId7"/>
      <w:type w:val="continuous"/>
      <w:pgSz w:w="11910" w:h="16840"/>
      <w:pgMar w:top="104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EF3" w:rsidRDefault="00DC0EF3" w:rsidP="00DC0EF3">
      <w:r>
        <w:separator/>
      </w:r>
    </w:p>
  </w:endnote>
  <w:endnote w:type="continuationSeparator" w:id="0">
    <w:p w:rsidR="00DC0EF3" w:rsidRDefault="00DC0EF3" w:rsidP="00DC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DD7" w:rsidRDefault="002B3DD7">
    <w:pPr>
      <w:pStyle w:val="Pieddepage"/>
    </w:pPr>
    <w:r>
      <w:t xml:space="preserve">Service des Equipements Techniques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EF3" w:rsidRDefault="00DC0EF3" w:rsidP="00DC0EF3">
      <w:r>
        <w:separator/>
      </w:r>
    </w:p>
  </w:footnote>
  <w:footnote w:type="continuationSeparator" w:id="0">
    <w:p w:rsidR="00DC0EF3" w:rsidRDefault="00DC0EF3" w:rsidP="00DC0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EF3" w:rsidRDefault="00DC0EF3">
    <w:pPr>
      <w:pStyle w:val="En-tte"/>
      <w:rPr>
        <w:noProof/>
        <w:lang w:eastAsia="fr-FR"/>
      </w:rPr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0EF3" w:rsidRDefault="00DC0EF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F16C9"/>
    <w:rsid w:val="000F16C9"/>
    <w:rsid w:val="002B3DD7"/>
    <w:rsid w:val="00DC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E8853A"/>
  <w15:docId w15:val="{9E65AB15-1727-4D16-A1E2-5A01914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left="24"/>
      <w:jc w:val="center"/>
    </w:pPr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DC0E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0EF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C0E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0EF3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D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DD7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suivi Mini-Climats.xlsx</vt:lpstr>
    </vt:vector>
  </TitlesOfParts>
  <Company>Musée du Louvre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suivi Mini-Climats.xlsx</dc:title>
  <dc:creator>QB6038</dc:creator>
  <cp:lastModifiedBy>Mallekh Semi</cp:lastModifiedBy>
  <cp:revision>3</cp:revision>
  <cp:lastPrinted>2025-03-19T17:23:00Z</cp:lastPrinted>
  <dcterms:created xsi:type="dcterms:W3CDTF">2025-03-19T17:15:00Z</dcterms:created>
  <dcterms:modified xsi:type="dcterms:W3CDTF">2025-03-19T17:24:00Z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Excel® 2016</vt:lpwstr>
  </property>
</Properties>
</file>